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11776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u w:val="single"/>
          <w:lang w:eastAsia="it-IT"/>
          <w14:ligatures w14:val="none"/>
        </w:rPr>
        <w:t xml:space="preserve">Company </w:t>
      </w:r>
      <w:proofErr w:type="spellStart"/>
      <w:r w:rsidRPr="00F1696A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u w:val="single"/>
          <w:lang w:eastAsia="it-IT"/>
          <w14:ligatures w14:val="none"/>
        </w:rPr>
        <w:t>profile</w:t>
      </w:r>
      <w:proofErr w:type="spellEnd"/>
      <w:r w:rsidRPr="00F1696A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u w:val="single"/>
          <w:lang w:eastAsia="it-IT"/>
          <w14:ligatures w14:val="none"/>
        </w:rPr>
        <w:t xml:space="preserve"> ENG and ITA:</w:t>
      </w:r>
    </w:p>
    <w:p w14:paraId="5DEDF83C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it-IT"/>
          <w14:ligatures w14:val="none"/>
        </w:rPr>
        <w:t> </w:t>
      </w:r>
    </w:p>
    <w:p w14:paraId="0D590512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RINA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a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multinational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company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providing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a wide range of services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across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the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infrastructure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mobility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energy, marine,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certification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industry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and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research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&amp;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development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sectors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. With over 5,800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employees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and 200 offices in 70 countries, RINA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an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active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member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of major international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organisations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addressing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complex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challenges by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delivering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integrated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solutions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that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connect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people,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goods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and systems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worldwide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. </w:t>
      </w:r>
    </w:p>
    <w:p w14:paraId="2B242CE7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Through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its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services, RINA drives progress and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development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using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advanced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tools and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technologies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to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meet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evolving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demands and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sustainability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goals. </w:t>
      </w:r>
    </w:p>
    <w:p w14:paraId="25DB5796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 </w:t>
      </w:r>
    </w:p>
    <w:p w14:paraId="6ABBDBC6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RINA’s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team of planners,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consultants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designers, and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integrators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of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infrastructure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and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mobility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projects helps clients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implement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state-of-the-art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technology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in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infrastructure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development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remaining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at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the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forefront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of the energy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transition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while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meeting key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sustainability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efficiency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and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safety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objectives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. </w:t>
      </w:r>
    </w:p>
    <w:p w14:paraId="43EB234E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 </w:t>
      </w:r>
    </w:p>
    <w:p w14:paraId="2EB64227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es-ES_tradnl" w:eastAsia="it-IT"/>
          <w14:ligatures w14:val="none"/>
        </w:rPr>
      </w:pP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RINA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actively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engaged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in urban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regeneration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,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enhancing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historic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buildings with a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sustainable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approach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that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merges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innovation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with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respect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 for the </w:t>
      </w:r>
      <w:proofErr w:type="spellStart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past</w:t>
      </w:r>
      <w:proofErr w:type="spellEnd"/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 xml:space="preserve">. </w:t>
      </w: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val="es-ES_tradnl" w:eastAsia="it-IT"/>
          <w14:ligatures w14:val="none"/>
        </w:rPr>
        <w:t>This process revitalises abandoned spaces, making them accessible and valuable for the community.</w:t>
      </w:r>
    </w:p>
    <w:p w14:paraId="21148B57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es-ES_tradnl" w:eastAsia="it-IT"/>
          <w14:ligatures w14:val="none"/>
        </w:rPr>
      </w:pPr>
      <w:r w:rsidRPr="00F1696A">
        <w:rPr>
          <w:rFonts w:ascii="Arial" w:eastAsia="Times New Roman" w:hAnsi="Arial" w:cs="Arial"/>
          <w:color w:val="222222"/>
          <w:kern w:val="0"/>
          <w:sz w:val="24"/>
          <w:szCs w:val="24"/>
          <w:lang w:val="es-ES_tradnl" w:eastAsia="it-IT"/>
          <w14:ligatures w14:val="none"/>
        </w:rPr>
        <w:t> </w:t>
      </w:r>
    </w:p>
    <w:p w14:paraId="2C3252C9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val="es-ES_tradnl" w:eastAsia="it-IT"/>
          <w14:ligatures w14:val="none"/>
        </w:rPr>
      </w:pPr>
      <w:r w:rsidRPr="00F1696A">
        <w:rPr>
          <w:rFonts w:ascii="Arial" w:eastAsia="Times New Roman" w:hAnsi="Arial" w:cs="Arial"/>
          <w:color w:val="222222"/>
          <w:kern w:val="0"/>
          <w:sz w:val="24"/>
          <w:szCs w:val="24"/>
          <w:lang w:val="es-ES_tradnl" w:eastAsia="it-IT"/>
          <w14:ligatures w14:val="none"/>
        </w:rPr>
        <w:t> </w:t>
      </w:r>
    </w:p>
    <w:p w14:paraId="219EBC1E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RINA è una multinazionale che offre una vasta gamma di servizi nei settori delle infrastrutture, mobilità, energia, marine, certificazione, industria e ricerca &amp; sviluppo. Con oltre 5.800 dipendenti e 200 uffici in 70 paesi, RINA è un membro attivo delle principali organizzazioni internazionali, affrontando sfide complesse e fornendo soluzioni integrate che connettono persone, beni e sistemi in tutto il mondo. Attraverso i suoi servizi, RINA promuove il progresso e lo sviluppo, utilizzando strumenti e tecnologie avanzate per rispondere alle crescenti esigenze e agli obiettivi di sostenibilità.</w:t>
      </w:r>
    </w:p>
    <w:p w14:paraId="61A38F3B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 </w:t>
      </w:r>
    </w:p>
    <w:p w14:paraId="5ABABD72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Il team di RINA, composto da consulenti, progettisti e integratori di progetti di infrastrutture e mobilità, assiste i clienti a implementare tecnologie all'avanguardia nello sviluppo infrastrutturale, rimanendo all'avanguardia nella transizione energetica e raggiungendo obiettivi chiave di sostenibilità, efficienza e sicurezza.</w:t>
      </w:r>
    </w:p>
    <w:p w14:paraId="4902B7A6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 </w:t>
      </w:r>
    </w:p>
    <w:p w14:paraId="084C311A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:lang w:eastAsia="it-IT"/>
          <w14:ligatures w14:val="none"/>
        </w:rPr>
        <w:t>RINA è attivamente impegnata nella rigenerazione urbana, valorizzando edifici storici con un approccio sostenibile che unisce innovazione e rispetto per il passato. Questo processo rivitalizza spazi abbandonati, rendendoli accessibili e preziosi per la comunità.</w:t>
      </w:r>
    </w:p>
    <w:p w14:paraId="6E046518" w14:textId="77777777" w:rsidR="00F1696A" w:rsidRPr="00F1696A" w:rsidRDefault="00F1696A" w:rsidP="00F1696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</w:pPr>
      <w:r w:rsidRPr="00F1696A">
        <w:rPr>
          <w:rFonts w:ascii="Arial" w:eastAsia="Times New Roman" w:hAnsi="Arial" w:cs="Arial"/>
          <w:color w:val="222222"/>
          <w:kern w:val="0"/>
          <w:sz w:val="24"/>
          <w:szCs w:val="24"/>
          <w:lang w:eastAsia="it-IT"/>
          <w14:ligatures w14:val="none"/>
        </w:rPr>
        <w:t> </w:t>
      </w:r>
    </w:p>
    <w:p w14:paraId="26D1475B" w14:textId="77777777" w:rsidR="00C47893" w:rsidRDefault="00C47893"/>
    <w:sectPr w:rsidR="00C478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96A"/>
    <w:rsid w:val="000B1F0A"/>
    <w:rsid w:val="004145FB"/>
    <w:rsid w:val="00C47893"/>
    <w:rsid w:val="00F1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91F5"/>
  <w15:chartTrackingRefBased/>
  <w15:docId w15:val="{CC607CF8-44E0-46C0-9337-934686BF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169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169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169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169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169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169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169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169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169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169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169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169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1696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1696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1696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1696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1696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1696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169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169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169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169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169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1696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1696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1696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169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1696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169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0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Rabboni</dc:creator>
  <cp:keywords/>
  <dc:description/>
  <cp:lastModifiedBy>Francesca Rabboni</cp:lastModifiedBy>
  <cp:revision>1</cp:revision>
  <dcterms:created xsi:type="dcterms:W3CDTF">2024-11-18T10:56:00Z</dcterms:created>
  <dcterms:modified xsi:type="dcterms:W3CDTF">2024-11-18T10:56:00Z</dcterms:modified>
</cp:coreProperties>
</file>